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959BA" w:rsidR="005959BA" w:rsidP="005959BA" w:rsidRDefault="00EA1936" w14:paraId="1C16ECE0" w14:textId="67E560C2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Develop</w:t>
      </w:r>
      <w:r w:rsidR="00F90741">
        <w:rPr>
          <w:rFonts w:ascii="Calibri"/>
          <w:b/>
          <w:i/>
          <w:color w:val="4F82BD"/>
          <w:sz w:val="28"/>
        </w:rPr>
        <w:t xml:space="preserve">ing Your Artistic </w:t>
      </w:r>
      <w:proofErr w:type="spellStart"/>
      <w:r w:rsidR="00F90741">
        <w:rPr>
          <w:rFonts w:ascii="Calibri"/>
          <w:b/>
          <w:i/>
          <w:color w:val="4F82BD"/>
          <w:sz w:val="28"/>
        </w:rPr>
        <w:t>Voic</w:t>
      </w:r>
      <w:proofErr w:type="spellEnd"/>
      <w:r w:rsidR="00F90741">
        <w:rPr>
          <w:rFonts w:ascii="Calibri"/>
          <w:b/>
          <w:i/>
          <w:color w:val="4F82BD"/>
          <w:sz w:val="28"/>
        </w:rPr>
        <w:t>: Open Studio</w:t>
      </w:r>
      <w:bookmarkStart w:name="_GoBack" w:id="0"/>
      <w:bookmarkEnd w:id="0"/>
    </w:p>
    <w:p w:rsidRPr="005959BA" w:rsidR="005959BA" w:rsidP="005959BA" w:rsidRDefault="005959BA" w14:paraId="368A1EAC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Pr="005959BA" w:rsidR="005959BA" w:rsidP="4D12A764" w:rsidRDefault="005959BA" w14:paraId="6BC78965" w14:textId="43349E4B" w14:noSpellErr="1">
      <w:pPr>
        <w:ind w:left="640"/>
        <w:rPr>
          <w:rFonts w:ascii="Arial" w:hAnsi="Arial" w:eastAsia="Arial" w:cs="Arial"/>
          <w:sz w:val="22"/>
          <w:szCs w:val="22"/>
        </w:rPr>
      </w:pPr>
      <w:r w:rsidRPr="4D12A764" w:rsidR="005959BA">
        <w:rPr>
          <w:rFonts w:ascii="Arial" w:hAnsi="Arial" w:eastAsia="Arial" w:cs="Arial"/>
          <w:b w:val="1"/>
          <w:bCs w:val="1"/>
          <w:sz w:val="22"/>
          <w:szCs w:val="22"/>
        </w:rPr>
        <w:t xml:space="preserve">Instructor: </w:t>
      </w:r>
      <w:r w:rsidRPr="4D12A764" w:rsidR="00EA1936">
        <w:rPr>
          <w:rFonts w:ascii="Arial" w:hAnsi="Arial" w:eastAsia="Arial" w:cs="Arial"/>
          <w:b w:val="1"/>
          <w:bCs w:val="1"/>
          <w:sz w:val="22"/>
          <w:szCs w:val="22"/>
        </w:rPr>
        <w:t>Jean Pederson</w:t>
      </w:r>
    </w:p>
    <w:p w:rsidRPr="005959BA" w:rsidR="005959BA" w:rsidP="4D12A764" w:rsidRDefault="005959BA" w14:paraId="60EECA85" w14:textId="77777777" w14:noSpellErr="1">
      <w:pPr>
        <w:spacing w:before="2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5959BA" w:rsidR="005959BA" w:rsidP="4D12A764" w:rsidRDefault="005959BA" w14:paraId="43DC40A2" w14:textId="6095FB3C" w14:noSpellErr="1">
      <w:pPr>
        <w:widowControl w:val="0"/>
        <w:ind w:left="720"/>
        <w:outlineLvl w:val="0"/>
        <w:rPr>
          <w:rFonts w:ascii="Arial" w:hAnsi="Arial" w:eastAsia="Arial" w:cs="Arial"/>
          <w:sz w:val="22"/>
          <w:szCs w:val="22"/>
        </w:rPr>
      </w:pPr>
      <w:r w:rsidRPr="4D12A764" w:rsidR="005959BA">
        <w:rPr>
          <w:rFonts w:ascii="Arial" w:hAnsi="Arial" w:eastAsia="Arial" w:cs="Arial"/>
          <w:b w:val="1"/>
          <w:bCs w:val="1"/>
          <w:sz w:val="22"/>
          <w:szCs w:val="22"/>
          <w:u w:val="single" w:color="000000"/>
        </w:rPr>
        <w:t>Required</w:t>
      </w:r>
      <w:r w:rsidRPr="4D12A764" w:rsidR="005959BA">
        <w:rPr>
          <w:rFonts w:ascii="Arial" w:hAnsi="Arial" w:eastAsia="Arial" w:cs="Arial"/>
          <w:b w:val="1"/>
          <w:bCs w:val="1"/>
          <w:spacing w:val="-11"/>
          <w:sz w:val="22"/>
          <w:szCs w:val="22"/>
          <w:u w:val="single" w:color="000000"/>
        </w:rPr>
        <w:t xml:space="preserve"> </w:t>
      </w:r>
      <w:r w:rsidRPr="4D12A764" w:rsidR="005959BA">
        <w:rPr>
          <w:rFonts w:ascii="Arial" w:hAnsi="Arial" w:eastAsia="Arial" w:cs="Arial"/>
          <w:b w:val="1"/>
          <w:bCs w:val="1"/>
          <w:sz w:val="22"/>
          <w:szCs w:val="22"/>
          <w:u w:val="single" w:color="000000"/>
        </w:rPr>
        <w:t>Supplies:</w:t>
      </w:r>
      <w:r w:rsidRPr="4D12A764" w:rsidR="00EA1936">
        <w:rPr>
          <w:rFonts w:ascii="Arial" w:hAnsi="Arial" w:eastAsia="Arial" w:cs="Arial"/>
          <w:b w:val="1"/>
          <w:bCs w:val="1"/>
          <w:sz w:val="22"/>
          <w:szCs w:val="22"/>
          <w:u w:val="single" w:color="000000"/>
        </w:rPr>
        <w:t xml:space="preserve"> Please bring supplies to support your traditional practice</w:t>
      </w:r>
    </w:p>
    <w:p w:rsidRPr="005959BA" w:rsidR="005959BA" w:rsidP="4D12A764" w:rsidRDefault="005959BA" w14:paraId="73A86B67" w14:textId="77777777" w14:noSpellErr="1">
      <w:pPr>
        <w:spacing w:before="8"/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D2005D" w:rsidP="4D12A764" w:rsidRDefault="00EA1936" w14:paraId="7CC822C3" w14:textId="3312C858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4D12A764" w:rsidR="00EA1936">
        <w:rPr>
          <w:rFonts w:ascii="Arial" w:hAnsi="Arial" w:eastAsia="Arial" w:cs="Arial"/>
          <w:sz w:val="22"/>
          <w:szCs w:val="22"/>
        </w:rPr>
        <w:t xml:space="preserve">Minimum </w:t>
      </w:r>
      <w:proofErr w:type="spellStart"/>
      <w:r w:rsidRPr="4D12A764" w:rsidR="00EA1936">
        <w:rPr>
          <w:rFonts w:ascii="Arial" w:hAnsi="Arial" w:eastAsia="Arial" w:cs="Arial"/>
          <w:sz w:val="22"/>
          <w:szCs w:val="22"/>
        </w:rPr>
        <w:t>colour</w:t>
      </w:r>
      <w:proofErr w:type="spellEnd"/>
      <w:r w:rsidRPr="4D12A764" w:rsidR="00EA1936">
        <w:rPr>
          <w:rFonts w:ascii="Arial" w:hAnsi="Arial" w:eastAsia="Arial" w:cs="Arial"/>
          <w:sz w:val="22"/>
          <w:szCs w:val="22"/>
        </w:rPr>
        <w:t xml:space="preserve"> range warm and cool red, yellow and blue</w:t>
      </w:r>
    </w:p>
    <w:p w:rsidR="00EA1936" w:rsidP="4D12A764" w:rsidRDefault="00EA1936" w14:paraId="729C99D4" w14:textId="19720300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4D12A764" w:rsidR="00EA1936">
        <w:rPr>
          <w:rFonts w:ascii="Arial" w:hAnsi="Arial" w:eastAsia="Arial" w:cs="Arial"/>
          <w:sz w:val="22"/>
          <w:szCs w:val="22"/>
        </w:rPr>
        <w:t>Brushes-an assortment of sizes in round and flat shapes (1”, 2”)</w:t>
      </w:r>
    </w:p>
    <w:p w:rsidR="00EA1936" w:rsidP="4D12A764" w:rsidRDefault="00EA1936" w14:paraId="45E9CD19" w14:textId="47F7E461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4D12A764" w:rsidR="00EA1936">
        <w:rPr>
          <w:rFonts w:ascii="Arial" w:hAnsi="Arial" w:eastAsia="Arial" w:cs="Arial"/>
          <w:sz w:val="22"/>
          <w:szCs w:val="22"/>
        </w:rPr>
        <w:t>Boards, canvass or paper to paint</w:t>
      </w:r>
    </w:p>
    <w:p w:rsidR="00EA1936" w:rsidP="4D12A764" w:rsidRDefault="00EA1936" w14:paraId="0C01405F" w14:textId="341CAB77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4D12A764" w:rsidR="00EA1936">
        <w:rPr>
          <w:rFonts w:ascii="Arial" w:hAnsi="Arial" w:eastAsia="Arial" w:cs="Arial"/>
          <w:sz w:val="22"/>
          <w:szCs w:val="22"/>
        </w:rPr>
        <w:t>Sketchbook, drawing paper</w:t>
      </w:r>
    </w:p>
    <w:p w:rsidR="00EA1936" w:rsidP="4D12A764" w:rsidRDefault="00EA1936" w14:paraId="4AEAC6E0" w14:textId="4C89F917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4D12A764" w:rsidR="00EA1936">
        <w:rPr>
          <w:rFonts w:ascii="Arial" w:hAnsi="Arial" w:eastAsia="Arial" w:cs="Arial"/>
          <w:sz w:val="22"/>
          <w:szCs w:val="22"/>
        </w:rPr>
        <w:t>Pencils</w:t>
      </w:r>
    </w:p>
    <w:p w:rsidR="00EA1936" w:rsidP="4D12A764" w:rsidRDefault="00EA1936" w14:paraId="6425CBE8" w14:textId="527D3B4F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4D12A764" w:rsidR="00EA1936">
        <w:rPr>
          <w:rFonts w:ascii="Arial" w:hAnsi="Arial" w:eastAsia="Arial" w:cs="Arial"/>
          <w:sz w:val="22"/>
          <w:szCs w:val="22"/>
        </w:rPr>
        <w:t>Eraser</w:t>
      </w:r>
    </w:p>
    <w:p w:rsidR="4D12A764" w:rsidP="4D12A764" w:rsidRDefault="4D12A764" w14:paraId="529AE935" w14:textId="2D67435A">
      <w:pPr>
        <w:pStyle w:val="Normal"/>
        <w:ind w:left="640"/>
        <w:rPr>
          <w:rFonts w:ascii="Arial" w:hAnsi="Arial" w:eastAsia="Arial" w:cs="Arial"/>
          <w:sz w:val="22"/>
          <w:szCs w:val="22"/>
        </w:rPr>
      </w:pPr>
    </w:p>
    <w:p w:rsidRPr="005959BA" w:rsidR="00EA1936" w:rsidP="4D12A764" w:rsidRDefault="00EA1936" w14:paraId="13D0BC7F" w14:textId="78A4047C">
      <w:pPr>
        <w:widowControl w:val="0"/>
        <w:ind w:left="720"/>
        <w:outlineLvl w:val="0"/>
        <w:rPr>
          <w:rFonts w:ascii="Arial" w:hAnsi="Arial" w:eastAsia="Arial" w:cs="Arial"/>
          <w:sz w:val="22"/>
          <w:szCs w:val="22"/>
        </w:rPr>
      </w:pPr>
      <w:r w:rsidRPr="4D12A764" w:rsidR="00EA1936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Suggested </w:t>
      </w:r>
      <w:proofErr w:type="spellStart"/>
      <w:r w:rsidRPr="4D12A764" w:rsidR="00EA1936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Colours</w:t>
      </w:r>
      <w:proofErr w:type="spellEnd"/>
      <w:r w:rsidRPr="4D12A764" w:rsidR="00EA1936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 and fluid acrylics</w:t>
      </w:r>
    </w:p>
    <w:p w:rsidRPr="005959BA" w:rsidR="00EA1936" w:rsidP="4D12A764" w:rsidRDefault="00EA1936" w14:paraId="49DC1938" w14:textId="77777777" w14:noSpellErr="1">
      <w:pPr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EA1936" w:rsidP="4D12A764" w:rsidRDefault="00EA1936" w14:paraId="05A74C8F" w14:textId="291E58D5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4D12A764" w:rsidR="00EA1936">
        <w:rPr>
          <w:rFonts w:ascii="Arial" w:hAnsi="Arial" w:eastAsia="Arial" w:cs="Arial"/>
          <w:sz w:val="22"/>
          <w:szCs w:val="22"/>
        </w:rPr>
        <w:t xml:space="preserve">Quin Red, Pyrrole Red, Marigold, </w:t>
      </w:r>
      <w:r w:rsidRPr="4D12A764" w:rsidR="00EA1936">
        <w:rPr>
          <w:rFonts w:ascii="Arial" w:hAnsi="Arial" w:eastAsia="Arial" w:cs="Arial"/>
          <w:sz w:val="22"/>
          <w:szCs w:val="22"/>
        </w:rPr>
        <w:t>Hansa</w:t>
      </w:r>
      <w:r w:rsidRPr="4D12A764" w:rsidR="00EA1936">
        <w:rPr>
          <w:rFonts w:ascii="Arial" w:hAnsi="Arial" w:eastAsia="Arial" w:cs="Arial"/>
          <w:sz w:val="22"/>
          <w:szCs w:val="22"/>
        </w:rPr>
        <w:t xml:space="preserve"> Yellow, Quin Magenta, Quin Gold, </w:t>
      </w:r>
      <w:r w:rsidRPr="4D12A764" w:rsidR="00EA1936">
        <w:rPr>
          <w:rFonts w:ascii="Arial" w:hAnsi="Arial" w:eastAsia="Arial" w:cs="Arial"/>
          <w:sz w:val="22"/>
          <w:szCs w:val="22"/>
        </w:rPr>
        <w:t>Phthalo</w:t>
      </w:r>
      <w:r w:rsidRPr="4D12A764" w:rsidR="00EA1936">
        <w:rPr>
          <w:rFonts w:ascii="Arial" w:hAnsi="Arial" w:eastAsia="Arial" w:cs="Arial"/>
          <w:sz w:val="22"/>
          <w:szCs w:val="22"/>
        </w:rPr>
        <w:t xml:space="preserve"> blue red, </w:t>
      </w:r>
      <w:r w:rsidRPr="4D12A764" w:rsidR="00EA1936">
        <w:rPr>
          <w:rFonts w:ascii="Arial" w:hAnsi="Arial" w:eastAsia="Arial" w:cs="Arial"/>
          <w:sz w:val="22"/>
          <w:szCs w:val="22"/>
        </w:rPr>
        <w:t>Phthalo</w:t>
      </w:r>
      <w:r w:rsidRPr="4D12A764" w:rsidR="00EA1936">
        <w:rPr>
          <w:rFonts w:ascii="Arial" w:hAnsi="Arial" w:eastAsia="Arial" w:cs="Arial"/>
          <w:sz w:val="22"/>
          <w:szCs w:val="22"/>
        </w:rPr>
        <w:t xml:space="preserve"> Turquoise, Compose Blue no1, Compose Blue no2, Titanium White, Cerulean Blue, Cobalt Blue, Cadmium Red, Cadmium Yellow</w:t>
      </w:r>
    </w:p>
    <w:p w:rsidR="4D12A764" w:rsidP="4D12A764" w:rsidRDefault="4D12A764" w14:paraId="2671319A" w14:textId="6AFBB1B7">
      <w:pPr>
        <w:pStyle w:val="Normal"/>
        <w:ind w:left="360"/>
        <w:rPr>
          <w:rFonts w:ascii="Arial" w:hAnsi="Arial" w:eastAsia="Arial" w:cs="Arial"/>
          <w:sz w:val="22"/>
          <w:szCs w:val="22"/>
        </w:rPr>
      </w:pPr>
    </w:p>
    <w:p w:rsidRPr="005959BA" w:rsidR="00EA1936" w:rsidP="4D12A764" w:rsidRDefault="00EA1936" w14:paraId="1C94DBCC" w14:textId="0C888DAD" w14:noSpellErr="1">
      <w:pPr>
        <w:widowControl w:val="0"/>
        <w:ind w:left="720"/>
        <w:outlineLvl w:val="0"/>
        <w:rPr>
          <w:rFonts w:ascii="Arial" w:hAnsi="Arial" w:eastAsia="Arial" w:cs="Arial"/>
          <w:sz w:val="22"/>
          <w:szCs w:val="22"/>
        </w:rPr>
      </w:pPr>
      <w:r w:rsidRPr="4D12A764" w:rsidR="00EA1936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Holbein Gesso</w:t>
      </w:r>
    </w:p>
    <w:p w:rsidRPr="005959BA" w:rsidR="00EA1936" w:rsidP="4D12A764" w:rsidRDefault="00EA1936" w14:paraId="15C0E67F" w14:textId="77777777" w14:noSpellErr="1">
      <w:pPr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EA1936" w:rsidP="4D12A764" w:rsidRDefault="00EA1936" w14:paraId="24575CC2" w14:textId="17503226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4D12A764" w:rsidR="00EA1936">
        <w:rPr>
          <w:rFonts w:ascii="Arial" w:hAnsi="Arial" w:eastAsia="Arial" w:cs="Arial"/>
          <w:sz w:val="22"/>
          <w:szCs w:val="22"/>
        </w:rPr>
        <w:t xml:space="preserve">Carmine, </w:t>
      </w:r>
      <w:proofErr w:type="spellStart"/>
      <w:r w:rsidRPr="4D12A764" w:rsidR="00EA1936">
        <w:rPr>
          <w:rFonts w:ascii="Arial" w:hAnsi="Arial" w:eastAsia="Arial" w:cs="Arial"/>
          <w:sz w:val="22"/>
          <w:szCs w:val="22"/>
        </w:rPr>
        <w:t>Oragne</w:t>
      </w:r>
      <w:proofErr w:type="spellEnd"/>
      <w:r w:rsidRPr="4D12A764" w:rsidR="00EA1936">
        <w:rPr>
          <w:rFonts w:ascii="Arial" w:hAnsi="Arial" w:eastAsia="Arial" w:cs="Arial"/>
          <w:sz w:val="22"/>
          <w:szCs w:val="22"/>
        </w:rPr>
        <w:t>, Cerulean Blue, Black, White</w:t>
      </w:r>
    </w:p>
    <w:p w:rsidR="4D12A764" w:rsidP="4D12A764" w:rsidRDefault="4D12A764" w14:paraId="27527450" w14:textId="6A863C8B">
      <w:pPr>
        <w:pStyle w:val="Normal"/>
        <w:ind w:left="360"/>
        <w:rPr>
          <w:rFonts w:ascii="Arial" w:hAnsi="Arial" w:eastAsia="Arial" w:cs="Arial"/>
          <w:sz w:val="22"/>
          <w:szCs w:val="22"/>
        </w:rPr>
      </w:pPr>
    </w:p>
    <w:p w:rsidRPr="005959BA" w:rsidR="00EA1936" w:rsidP="4D12A764" w:rsidRDefault="00EA1936" w14:paraId="7AA09E7D" w14:textId="48D98B97" w14:noSpellErr="1">
      <w:pPr>
        <w:widowControl w:val="0"/>
        <w:ind w:left="720"/>
        <w:outlineLvl w:val="0"/>
        <w:rPr>
          <w:rFonts w:ascii="Arial" w:hAnsi="Arial" w:eastAsia="Arial" w:cs="Arial"/>
          <w:sz w:val="22"/>
          <w:szCs w:val="22"/>
        </w:rPr>
      </w:pPr>
      <w:r w:rsidRPr="4D12A764" w:rsidR="00EA1936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Gels Mediums</w:t>
      </w:r>
    </w:p>
    <w:p w:rsidRPr="005959BA" w:rsidR="00EA1936" w:rsidP="4D12A764" w:rsidRDefault="00EA1936" w14:paraId="7EED1492" w14:textId="77777777" w14:noSpellErr="1">
      <w:pPr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EA1936" w:rsidP="4D12A764" w:rsidRDefault="00EA1936" w14:paraId="683B2C48" w14:textId="5975F97C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4D12A764" w:rsidR="00EA1936">
        <w:rPr>
          <w:rFonts w:ascii="Arial" w:hAnsi="Arial" w:eastAsia="Arial" w:cs="Arial"/>
          <w:sz w:val="22"/>
          <w:szCs w:val="22"/>
        </w:rPr>
        <w:t>Pumice Medium, Soft Gel Medium, Mat &amp; Gloss Mediums or any other mediums of your choice</w:t>
      </w:r>
    </w:p>
    <w:p w:rsidR="00EA1936" w:rsidP="4D12A764" w:rsidRDefault="00EA1936" w14:paraId="1DF101A3" w14:textId="58248F9C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4D12A764" w:rsidR="00EA1936">
        <w:rPr>
          <w:rFonts w:ascii="Arial" w:hAnsi="Arial" w:eastAsia="Arial" w:cs="Arial"/>
          <w:sz w:val="22"/>
          <w:szCs w:val="22"/>
        </w:rPr>
        <w:t xml:space="preserve">Inks, </w:t>
      </w:r>
      <w:proofErr w:type="spellStart"/>
      <w:r w:rsidRPr="4D12A764" w:rsidR="00EA1936">
        <w:rPr>
          <w:rFonts w:ascii="Arial" w:hAnsi="Arial" w:eastAsia="Arial" w:cs="Arial"/>
          <w:sz w:val="22"/>
          <w:szCs w:val="22"/>
        </w:rPr>
        <w:t>Watercolour</w:t>
      </w:r>
      <w:proofErr w:type="spellEnd"/>
      <w:r w:rsidRPr="4D12A764" w:rsidR="00EA1936">
        <w:rPr>
          <w:rFonts w:ascii="Arial" w:hAnsi="Arial" w:eastAsia="Arial" w:cs="Arial"/>
          <w:sz w:val="22"/>
          <w:szCs w:val="22"/>
        </w:rPr>
        <w:t xml:space="preserve"> crayons/pencils</w:t>
      </w:r>
    </w:p>
    <w:p w:rsidR="00EA1936" w:rsidP="4D12A764" w:rsidRDefault="00EA1936" w14:paraId="0DA64198" w14:textId="45757999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4D12A764" w:rsidR="00EA1936">
        <w:rPr>
          <w:rFonts w:ascii="Arial" w:hAnsi="Arial" w:eastAsia="Arial" w:cs="Arial"/>
          <w:sz w:val="22"/>
          <w:szCs w:val="22"/>
        </w:rPr>
        <w:t>Water bucket, sponge, drop cloths, palette, stencils, easel, spray bottle, paper towel, masking tape</w:t>
      </w:r>
    </w:p>
    <w:p w:rsidR="00EA1936" w:rsidP="4D12A764" w:rsidRDefault="00EA1936" w14:paraId="6FB8F66E" w14:textId="7F3CD1CA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4D12A764" w:rsidR="00EA1936">
        <w:rPr>
          <w:rFonts w:ascii="Arial" w:hAnsi="Arial" w:eastAsia="Arial" w:cs="Arial"/>
          <w:sz w:val="22"/>
          <w:szCs w:val="22"/>
        </w:rPr>
        <w:t>Two elbows of a mat (mat cut on diagonal to frame image)</w:t>
      </w:r>
    </w:p>
    <w:p w:rsidR="00EA1936" w:rsidP="4D12A764" w:rsidRDefault="00EA1936" w14:paraId="5B4931C2" w14:textId="5E189EF4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4D12A764" w:rsidR="00EA1936">
        <w:rPr>
          <w:rFonts w:ascii="Arial" w:hAnsi="Arial" w:eastAsia="Arial" w:cs="Arial"/>
          <w:sz w:val="22"/>
          <w:szCs w:val="22"/>
        </w:rPr>
        <w:t>Collage paper</w:t>
      </w:r>
    </w:p>
    <w:p w:rsidR="00EA1936" w:rsidP="4D12A764" w:rsidRDefault="00EA1936" w14:paraId="7196DC77" w14:textId="756DBC70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4D12A764" w:rsidR="00EA1936">
        <w:rPr>
          <w:rFonts w:ascii="Arial" w:hAnsi="Arial" w:eastAsia="Arial" w:cs="Arial"/>
          <w:sz w:val="22"/>
          <w:szCs w:val="22"/>
        </w:rPr>
        <w:t>Reference material-sketches and photographs</w:t>
      </w:r>
    </w:p>
    <w:p w:rsidR="00EA1936" w:rsidP="4D12A764" w:rsidRDefault="00EA1936" w14:paraId="0DE307B5" w14:textId="79BACD41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4D12A764" w:rsidR="00EA1936">
        <w:rPr>
          <w:rFonts w:ascii="Arial" w:hAnsi="Arial" w:eastAsia="Arial" w:cs="Arial"/>
          <w:sz w:val="22"/>
          <w:szCs w:val="22"/>
        </w:rPr>
        <w:t>Board to clip paper on</w:t>
      </w:r>
    </w:p>
    <w:p w:rsidR="4D12A764" w:rsidP="4D12A764" w:rsidRDefault="4D12A764" w14:paraId="35859439" w14:textId="6C92FEA1">
      <w:pPr>
        <w:pStyle w:val="Normal"/>
        <w:ind w:left="360"/>
        <w:rPr>
          <w:rFonts w:ascii="Arial" w:hAnsi="Arial" w:eastAsia="Arial" w:cs="Arial"/>
          <w:sz w:val="22"/>
          <w:szCs w:val="22"/>
        </w:rPr>
      </w:pPr>
    </w:p>
    <w:p w:rsidRPr="005959BA" w:rsidR="00EA1936" w:rsidP="4D12A764" w:rsidRDefault="00EA1936" w14:paraId="7A454186" w14:textId="2E47FE92" w14:noSpellErr="1">
      <w:pPr>
        <w:widowControl w:val="0"/>
        <w:ind w:left="720"/>
        <w:outlineLvl w:val="0"/>
        <w:rPr>
          <w:rFonts w:ascii="Arial" w:hAnsi="Arial" w:eastAsia="Arial" w:cs="Arial"/>
          <w:sz w:val="22"/>
          <w:szCs w:val="22"/>
        </w:rPr>
      </w:pPr>
      <w:r w:rsidRPr="4D12A764" w:rsidR="00EA1936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Additional Information</w:t>
      </w:r>
    </w:p>
    <w:p w:rsidRPr="005959BA" w:rsidR="00EA1936" w:rsidP="4D12A764" w:rsidRDefault="00EA1936" w14:paraId="4DEFB507" w14:textId="77777777" w14:noSpellErr="1">
      <w:pPr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EA1936" w:rsidP="4D12A764" w:rsidRDefault="00EA1936" w14:paraId="0000B76C" w14:textId="3CAFB99D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4D12A764" w:rsidR="00EA1936">
        <w:rPr>
          <w:rFonts w:ascii="Arial" w:hAnsi="Arial" w:eastAsia="Arial" w:cs="Arial"/>
          <w:sz w:val="22"/>
          <w:szCs w:val="22"/>
        </w:rPr>
        <w:t>Paper towel</w:t>
      </w:r>
    </w:p>
    <w:p w:rsidR="00EA1936" w:rsidP="4D12A764" w:rsidRDefault="00EA1936" w14:paraId="295926E2" w14:textId="5A9035D8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4D12A764" w:rsidR="00EA1936">
        <w:rPr>
          <w:rFonts w:ascii="Arial" w:hAnsi="Arial" w:eastAsia="Arial" w:cs="Arial"/>
          <w:sz w:val="22"/>
          <w:szCs w:val="22"/>
        </w:rPr>
        <w:t>Water containers</w:t>
      </w:r>
    </w:p>
    <w:p w:rsidR="00126152" w:rsidP="4D12A764" w:rsidRDefault="00126152" w14:paraId="6E5612FD" w14:textId="77777777" w14:noSpellErr="1">
      <w:pPr>
        <w:pStyle w:val="xmsonormal"/>
        <w:shd w:val="clear" w:color="auto" w:fill="FFFFFF" w:themeFill="background1"/>
        <w:spacing w:before="0" w:beforeAutospacing="off" w:after="0" w:afterAutospacing="off"/>
        <w:ind w:left="720"/>
        <w:jc w:val="both"/>
        <w:rPr>
          <w:rFonts w:ascii="Arial" w:hAnsi="Arial" w:eastAsia="Arial" w:cs="Arial"/>
          <w:color w:val="201F1E"/>
          <w:sz w:val="22"/>
          <w:szCs w:val="22"/>
          <w:bdr w:val="none" w:color="auto" w:sz="0" w:space="0" w:frame="1"/>
        </w:rPr>
      </w:pPr>
    </w:p>
    <w:p w:rsidRPr="00126152" w:rsidR="00126152" w:rsidP="4D12A764" w:rsidRDefault="00126152" w14:paraId="37E95040" w14:textId="77435D0F" w14:noSpellErr="1">
      <w:pPr>
        <w:pStyle w:val="xmsonormal"/>
        <w:shd w:val="clear" w:color="auto" w:fill="FFFFFF" w:themeFill="background1"/>
        <w:spacing w:before="0" w:beforeAutospacing="off" w:after="0" w:afterAutospacing="off"/>
        <w:ind w:left="720"/>
        <w:jc w:val="both"/>
        <w:rPr>
          <w:rFonts w:ascii="Arial" w:hAnsi="Arial" w:eastAsia="Arial" w:cs="Arial"/>
          <w:b w:val="1"/>
          <w:bCs w:val="1"/>
          <w:color w:val="201F1E"/>
          <w:sz w:val="22"/>
          <w:szCs w:val="22"/>
          <w:u w:val="single"/>
        </w:rPr>
      </w:pPr>
      <w:r w:rsidRPr="4D12A764" w:rsidR="00126152">
        <w:rPr>
          <w:rFonts w:ascii="Arial" w:hAnsi="Arial" w:eastAsia="Arial" w:cs="Arial"/>
          <w:b w:val="1"/>
          <w:bCs w:val="1"/>
          <w:color w:val="201F1E"/>
          <w:sz w:val="22"/>
          <w:szCs w:val="22"/>
          <w:u w:val="single"/>
          <w:bdr w:val="none" w:color="auto" w:sz="0" w:space="0" w:frame="1"/>
        </w:rPr>
        <w:t>PPE Equipment Required</w:t>
      </w:r>
    </w:p>
    <w:p w:rsidR="4D12A764" w:rsidP="4D12A764" w:rsidRDefault="4D12A764" w14:paraId="2B6D2419" w14:textId="7794A1DD">
      <w:pPr>
        <w:pStyle w:val="xmsonormal"/>
        <w:shd w:val="clear" w:color="auto" w:fill="FFFFFF" w:themeFill="background1"/>
        <w:spacing w:before="0" w:beforeAutospacing="off" w:after="0" w:afterAutospacing="off"/>
        <w:ind w:left="720"/>
        <w:jc w:val="both"/>
        <w:rPr>
          <w:rFonts w:ascii="Arial" w:hAnsi="Arial" w:eastAsia="Arial" w:cs="Arial"/>
          <w:b w:val="1"/>
          <w:bCs w:val="1"/>
          <w:color w:val="201F1E"/>
          <w:sz w:val="22"/>
          <w:szCs w:val="22"/>
        </w:rPr>
      </w:pPr>
    </w:p>
    <w:p w:rsidRPr="00126152" w:rsidR="00126152" w:rsidP="4D12A764" w:rsidRDefault="00126152" w14:paraId="674FDBE8" w14:textId="3EC3A0AE">
      <w:pPr>
        <w:pStyle w:val="xmsonormal"/>
        <w:numPr>
          <w:ilvl w:val="0"/>
          <w:numId w:val="6"/>
        </w:numPr>
        <w:shd w:val="clear" w:color="auto" w:fill="FFFFFF" w:themeFill="background1"/>
        <w:spacing w:before="0" w:beforeAutospacing="off" w:after="0" w:afterAutospacing="off"/>
        <w:ind/>
        <w:jc w:val="both"/>
        <w:rPr>
          <w:rFonts w:ascii="Arial" w:hAnsi="Arial" w:eastAsia="Arial" w:cs="Arial"/>
          <w:color w:val="201F1E"/>
          <w:sz w:val="22"/>
          <w:szCs w:val="22"/>
        </w:rPr>
      </w:pPr>
      <w:r w:rsidRPr="4D12A764" w:rsidR="00126152">
        <w:rPr>
          <w:rFonts w:ascii="Arial" w:hAnsi="Arial" w:eastAsia="Arial" w:cs="Arial"/>
          <w:color w:val="201F1E"/>
          <w:sz w:val="22"/>
          <w:szCs w:val="22"/>
          <w:bdr w:val="none" w:color="auto" w:sz="0" w:space="0" w:frame="1"/>
        </w:rPr>
        <w:t> </w:t>
      </w:r>
      <w:r w:rsidRPr="4D12A764" w:rsidR="00126152">
        <w:rPr>
          <w:rFonts w:ascii="Arial" w:hAnsi="Arial" w:eastAsia="Arial" w:cs="Arial"/>
          <w:color w:val="201F1E"/>
          <w:sz w:val="22"/>
          <w:szCs w:val="22"/>
          <w:bdr w:val="none" w:color="auto" w:sz="0" w:space="0" w:frame="1"/>
        </w:rPr>
        <w:t xml:space="preserve">Closed-toe shoes to be </w:t>
      </w:r>
      <w:proofErr w:type="gramStart"/>
      <w:r w:rsidRPr="4D12A764" w:rsidR="00126152">
        <w:rPr>
          <w:rFonts w:ascii="Arial" w:hAnsi="Arial" w:eastAsia="Arial" w:cs="Arial"/>
          <w:color w:val="201F1E"/>
          <w:sz w:val="22"/>
          <w:szCs w:val="22"/>
          <w:bdr w:val="none" w:color="auto" w:sz="0" w:space="0" w:frame="1"/>
        </w:rPr>
        <w:t>worn at all times</w:t>
      </w:r>
      <w:proofErr w:type="gramEnd"/>
      <w:r w:rsidRPr="4D12A764" w:rsidR="00126152">
        <w:rPr>
          <w:rFonts w:ascii="Arial" w:hAnsi="Arial" w:eastAsia="Arial" w:cs="Arial"/>
          <w:color w:val="201F1E"/>
          <w:sz w:val="22"/>
          <w:szCs w:val="22"/>
          <w:bdr w:val="none" w:color="auto" w:sz="0" w:space="0" w:frame="1"/>
        </w:rPr>
        <w:t xml:space="preserve"> in the studio. </w:t>
      </w:r>
      <w:r w:rsidRPr="4D12A764" w:rsidR="00126152">
        <w:rPr>
          <w:rFonts w:ascii="Arial" w:hAnsi="Arial" w:eastAsia="Arial" w:cs="Arial"/>
          <w:b w:val="1"/>
          <w:bCs w:val="1"/>
          <w:color w:val="201F1E"/>
          <w:sz w:val="22"/>
          <w:szCs w:val="22"/>
          <w:u w:val="single"/>
          <w:bdr w:val="none" w:color="auto" w:sz="0" w:space="0" w:frame="1"/>
        </w:rPr>
        <w:t>No</w:t>
      </w:r>
      <w:r w:rsidRPr="4D12A764" w:rsidR="00126152">
        <w:rPr>
          <w:rFonts w:ascii="Arial" w:hAnsi="Arial" w:eastAsia="Arial" w:cs="Arial"/>
          <w:color w:val="201F1E"/>
          <w:sz w:val="22"/>
          <w:szCs w:val="22"/>
          <w:bdr w:val="none" w:color="auto" w:sz="0" w:space="0" w:frame="1"/>
        </w:rPr>
        <w:t> sandals/crocs/other footwear with exposed parts of the foot.</w:t>
      </w:r>
    </w:p>
    <w:p w:rsidRPr="00126152" w:rsidR="00126152" w:rsidP="00126152" w:rsidRDefault="00126152" w14:paraId="696E7FE6" w14:textId="77777777">
      <w:pPr>
        <w:ind w:left="360" w:right="270"/>
        <w:jc w:val="both"/>
        <w:rPr>
          <w:rFonts w:ascii="Arial" w:hAnsi="Arial" w:cs="Arial"/>
        </w:rPr>
      </w:pPr>
    </w:p>
    <w:p w:rsidRPr="00EF5C3C" w:rsidR="00D2005D" w:rsidP="00D2005D" w:rsidRDefault="00D2005D" w14:paraId="76273B11" w14:textId="77777777">
      <w:pPr>
        <w:spacing w:line="360" w:lineRule="auto"/>
      </w:pPr>
    </w:p>
    <w:sectPr w:rsidRPr="00EF5C3C" w:rsidR="00D2005D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4D12A764">
      <w:drawing>
        <wp:inline wp14:editId="105781B7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9b8f7b36cbbb4d9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4D12A764">
      <w:drawing>
        <wp:inline wp14:editId="2DA4E90E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2bef46503ef848a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9D5A4B"/>
    <w:multiLevelType w:val="hybridMultilevel"/>
    <w:tmpl w:val="8F7E4F94"/>
    <w:lvl w:ilvl="0" w:tplc="10090001">
      <w:start w:val="1"/>
      <w:numFmt w:val="bullet"/>
      <w:lvlText w:val=""/>
      <w:lvlJc w:val="left"/>
      <w:pPr>
        <w:ind w:left="1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120" w:hanging="360"/>
      </w:pPr>
      <w:rPr>
        <w:rFonts w:hint="default" w:ascii="Wingdings" w:hAnsi="Wingdings"/>
      </w:rPr>
    </w:lvl>
  </w:abstractNum>
  <w:abstractNum w:abstractNumId="2" w15:restartNumberingAfterBreak="0">
    <w:nsid w:val="3DC15606"/>
    <w:multiLevelType w:val="hybridMultilevel"/>
    <w:tmpl w:val="E49018BA"/>
    <w:lvl w:ilvl="0" w:tplc="10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3" w15:restartNumberingAfterBreak="0">
    <w:nsid w:val="66B57931"/>
    <w:multiLevelType w:val="hybridMultilevel"/>
    <w:tmpl w:val="2F0E8D70"/>
    <w:lvl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793C5046"/>
    <w:multiLevelType w:val="hybridMultilevel"/>
    <w:tmpl w:val="87C4E994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dirty"/>
  <w:trackRevisions w:val="false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126152"/>
    <w:rsid w:val="00266188"/>
    <w:rsid w:val="00270BAC"/>
    <w:rsid w:val="002C17F3"/>
    <w:rsid w:val="002E6401"/>
    <w:rsid w:val="003757E6"/>
    <w:rsid w:val="00380484"/>
    <w:rsid w:val="003C6B69"/>
    <w:rsid w:val="003E507B"/>
    <w:rsid w:val="004A174F"/>
    <w:rsid w:val="00556E0E"/>
    <w:rsid w:val="005959BA"/>
    <w:rsid w:val="00607E1C"/>
    <w:rsid w:val="00773D42"/>
    <w:rsid w:val="0078749C"/>
    <w:rsid w:val="00824819"/>
    <w:rsid w:val="0084467F"/>
    <w:rsid w:val="00881BAE"/>
    <w:rsid w:val="008B5212"/>
    <w:rsid w:val="009A74A4"/>
    <w:rsid w:val="00A252A5"/>
    <w:rsid w:val="00A9210D"/>
    <w:rsid w:val="00D2005D"/>
    <w:rsid w:val="00DB7F71"/>
    <w:rsid w:val="00E4211E"/>
    <w:rsid w:val="00EA1936"/>
    <w:rsid w:val="00EB01EA"/>
    <w:rsid w:val="00EF5C3C"/>
    <w:rsid w:val="00F840F6"/>
    <w:rsid w:val="00F90741"/>
    <w:rsid w:val="00FD7F3B"/>
    <w:rsid w:val="0B04B03F"/>
    <w:rsid w:val="4D12A764"/>
    <w:rsid w:val="5AA8E015"/>
    <w:rsid w:val="5C44B076"/>
    <w:rsid w:val="778C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7E6"/>
    <w:pPr>
      <w:ind w:left="720"/>
      <w:contextualSpacing/>
    </w:pPr>
  </w:style>
  <w:style w:type="paragraph" w:styleId="xmsonormal" w:customStyle="1">
    <w:name w:val="x_msonormal"/>
    <w:basedOn w:val="Normal"/>
    <w:rsid w:val="00126152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  <w:style w:type="paragraph" w:styleId="xmsolistparagraph" w:customStyle="1">
    <w:name w:val="x_msolistparagraph"/>
    <w:basedOn w:val="Normal"/>
    <w:rsid w:val="00126152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9b8f7b36cbbb4d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2bef46503ef848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96374-6FB1-4CDD-BA31-3E29D8B989B6}"/>
</file>

<file path=customXml/itemProps2.xml><?xml version="1.0" encoding="utf-8"?>
<ds:datastoreItem xmlns:ds="http://schemas.openxmlformats.org/officeDocument/2006/customXml" ds:itemID="{E072B741-0B95-44C6-974D-84D6798856AD}"/>
</file>

<file path=customXml/itemProps3.xml><?xml version="1.0" encoding="utf-8"?>
<ds:datastoreItem xmlns:ds="http://schemas.openxmlformats.org/officeDocument/2006/customXml" ds:itemID="{8ABB8DCF-4727-49BA-AB48-710FF741AB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4</revision>
  <lastPrinted>2014-11-25T17:59:00.0000000Z</lastPrinted>
  <dcterms:created xsi:type="dcterms:W3CDTF">2020-06-26T17:49:00.0000000Z</dcterms:created>
  <dcterms:modified xsi:type="dcterms:W3CDTF">2021-01-22T03:24:17.2124442Z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