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59BA" w:rsidR="005959BA" w:rsidP="005959BA" w:rsidRDefault="005959BA" w14:paraId="1C16ECE0" w14:textId="121F5AD8">
      <w:pPr>
        <w:spacing w:line="332" w:lineRule="exact"/>
        <w:ind w:left="112"/>
        <w:rPr>
          <w:rFonts w:ascii="Calibri" w:hAnsi="Calibri" w:eastAsia="Calibri" w:cs="Calibri"/>
          <w:sz w:val="28"/>
          <w:szCs w:val="28"/>
        </w:rPr>
      </w:pPr>
      <w:r>
        <w:rPr>
          <w:rFonts w:ascii="Calibri"/>
          <w:b/>
          <w:i/>
          <w:color w:val="4F82BD"/>
          <w:sz w:val="28"/>
        </w:rPr>
        <w:t>Introduction to Wheel Throwing</w:t>
      </w:r>
    </w:p>
    <w:p w:rsidRPr="005959BA" w:rsidR="005959BA" w:rsidP="755F4B8D" w:rsidRDefault="005959BA" w14:paraId="368A1EAC" w14:textId="77777777">
      <w:pPr>
        <w:spacing w:before="1"/>
        <w:rPr>
          <w:rFonts w:ascii="Arial" w:hAnsi="Arial" w:eastAsia="Arial" w:cs="Arial"/>
          <w:b w:val="1"/>
          <w:bCs w:val="1"/>
          <w:i w:val="1"/>
          <w:iCs w:val="1"/>
          <w:sz w:val="22"/>
          <w:szCs w:val="22"/>
        </w:rPr>
      </w:pPr>
    </w:p>
    <w:p w:rsidRPr="005959BA" w:rsidR="005959BA" w:rsidP="755F4B8D" w:rsidRDefault="005959BA" w14:paraId="6BC78965" w14:textId="4BF253C4">
      <w:pPr>
        <w:ind w:left="640"/>
        <w:rPr>
          <w:rFonts w:ascii="Arial" w:hAnsi="Arial" w:eastAsia="Arial" w:cs="Arial"/>
          <w:sz w:val="22"/>
          <w:szCs w:val="22"/>
        </w:rPr>
      </w:pPr>
      <w:r w:rsidRPr="755F4B8D" w:rsidR="005959BA">
        <w:rPr>
          <w:rFonts w:ascii="Arial" w:hAnsi="Arial" w:eastAsia="Arial" w:cs="Arial"/>
          <w:b w:val="1"/>
          <w:bCs w:val="1"/>
          <w:sz w:val="22"/>
          <w:szCs w:val="22"/>
        </w:rPr>
        <w:t xml:space="preserve">Instructor: </w:t>
      </w:r>
      <w:r w:rsidRPr="755F4B8D" w:rsidR="005959BA">
        <w:rPr>
          <w:rFonts w:ascii="Arial" w:hAnsi="Arial" w:eastAsia="Arial" w:cs="Arial"/>
          <w:b w:val="1"/>
          <w:bCs w:val="1"/>
          <w:sz w:val="22"/>
          <w:szCs w:val="22"/>
        </w:rPr>
        <w:t>Arne Handley</w:t>
      </w:r>
    </w:p>
    <w:p w:rsidRPr="005959BA" w:rsidR="005959BA" w:rsidP="755F4B8D" w:rsidRDefault="005959BA" w14:paraId="60EECA85" w14:textId="77777777">
      <w:pPr>
        <w:spacing w:before="2"/>
        <w:rPr>
          <w:rFonts w:ascii="Arial" w:hAnsi="Arial" w:eastAsia="Arial" w:cs="Arial"/>
          <w:b w:val="1"/>
          <w:bCs w:val="1"/>
          <w:sz w:val="22"/>
          <w:szCs w:val="22"/>
        </w:rPr>
      </w:pPr>
    </w:p>
    <w:p w:rsidRPr="005959BA" w:rsidR="005959BA" w:rsidP="755F4B8D" w:rsidRDefault="005959BA" w14:paraId="43DC40A2" w14:textId="77777777">
      <w:pPr>
        <w:widowControl w:val="0"/>
        <w:ind w:left="640"/>
        <w:outlineLvl w:val="0"/>
        <w:rPr>
          <w:rFonts w:ascii="Arial" w:hAnsi="Arial" w:eastAsia="Arial" w:cs="Arial"/>
          <w:sz w:val="22"/>
          <w:szCs w:val="22"/>
        </w:rPr>
      </w:pPr>
      <w:r w:rsidRPr="755F4B8D" w:rsidR="005959BA">
        <w:rPr>
          <w:rFonts w:ascii="Arial" w:hAnsi="Arial" w:eastAsia="Arial" w:cs="Arial"/>
          <w:b w:val="1"/>
          <w:bCs w:val="1"/>
          <w:sz w:val="22"/>
          <w:szCs w:val="22"/>
          <w:u w:val="single" w:color="000000"/>
        </w:rPr>
        <w:t>Required</w:t>
      </w:r>
      <w:r w:rsidRPr="755F4B8D" w:rsidR="005959BA">
        <w:rPr>
          <w:rFonts w:ascii="Arial" w:hAnsi="Arial" w:eastAsia="Arial" w:cs="Arial"/>
          <w:b w:val="1"/>
          <w:bCs w:val="1"/>
          <w:spacing w:val="-11"/>
          <w:sz w:val="22"/>
          <w:szCs w:val="22"/>
          <w:u w:val="single" w:color="000000"/>
        </w:rPr>
        <w:t xml:space="preserve"> </w:t>
      </w:r>
      <w:r w:rsidRPr="755F4B8D" w:rsidR="005959BA">
        <w:rPr>
          <w:rFonts w:ascii="Arial" w:hAnsi="Arial" w:eastAsia="Arial" w:cs="Arial"/>
          <w:b w:val="1"/>
          <w:bCs w:val="1"/>
          <w:sz w:val="22"/>
          <w:szCs w:val="22"/>
          <w:u w:val="single" w:color="000000"/>
        </w:rPr>
        <w:t>Supplies:</w:t>
      </w:r>
    </w:p>
    <w:p w:rsidRPr="005959BA" w:rsidR="005959BA" w:rsidP="755F4B8D" w:rsidRDefault="005959BA" w14:paraId="73A86B67" w14:textId="77777777">
      <w:pPr>
        <w:spacing w:before="8"/>
        <w:ind w:right="180"/>
        <w:jc w:val="both"/>
        <w:rPr>
          <w:rFonts w:ascii="Arial" w:hAnsi="Arial" w:eastAsia="Arial" w:cs="Arial"/>
          <w:b w:val="1"/>
          <w:bCs w:val="1"/>
          <w:sz w:val="22"/>
          <w:szCs w:val="22"/>
        </w:rPr>
      </w:pPr>
    </w:p>
    <w:p w:rsidR="005959BA" w:rsidP="755F4B8D" w:rsidRDefault="005959BA" w14:paraId="1F2D457B" w14:textId="5DE5020C">
      <w:pPr>
        <w:numPr>
          <w:ilvl w:val="0"/>
          <w:numId w:val="1"/>
        </w:numPr>
        <w:spacing w:after="200" w:line="276" w:lineRule="auto"/>
        <w:ind w:left="1000" w:right="180"/>
        <w:contextualSpacing/>
        <w:jc w:val="both"/>
        <w:rPr>
          <w:rFonts w:ascii="Arial" w:hAnsi="Arial" w:eastAsia="Arial" w:cs="Arial"/>
          <w:sz w:val="22"/>
          <w:szCs w:val="22"/>
        </w:rPr>
      </w:pPr>
      <w:r w:rsidRPr="755F4B8D" w:rsidR="005959BA">
        <w:rPr>
          <w:rFonts w:ascii="Arial" w:hAnsi="Arial" w:eastAsia="Arial" w:cs="Arial"/>
          <w:sz w:val="22"/>
          <w:szCs w:val="22"/>
        </w:rPr>
        <w:t>Basic pottery tools (Instructor will have them for purchase when need is established. Will be done with minimum expenditure.)</w:t>
      </w:r>
    </w:p>
    <w:p w:rsidR="005959BA" w:rsidP="755F4B8D" w:rsidRDefault="005959BA" w14:paraId="25718CDE" w14:textId="64006D10">
      <w:pPr>
        <w:numPr>
          <w:ilvl w:val="0"/>
          <w:numId w:val="1"/>
        </w:numPr>
        <w:spacing w:after="200" w:line="276" w:lineRule="auto"/>
        <w:ind w:left="1000" w:right="180"/>
        <w:contextualSpacing/>
        <w:jc w:val="both"/>
        <w:rPr>
          <w:rFonts w:ascii="Arial" w:hAnsi="Arial" w:eastAsia="Arial" w:cs="Arial"/>
          <w:sz w:val="22"/>
          <w:szCs w:val="22"/>
        </w:rPr>
      </w:pPr>
      <w:r w:rsidRPr="755F4B8D" w:rsidR="005959BA">
        <w:rPr>
          <w:rFonts w:ascii="Arial" w:hAnsi="Arial" w:eastAsia="Arial" w:cs="Arial"/>
          <w:sz w:val="22"/>
          <w:szCs w:val="22"/>
        </w:rPr>
        <w:t xml:space="preserve">Clay (Clay is available for purchase through RDC) Additional information: </w:t>
      </w:r>
      <w:r w:rsidRPr="755F4B8D" w:rsidR="00380484">
        <w:rPr>
          <w:rFonts w:ascii="Arial" w:hAnsi="Arial" w:eastAsia="Arial" w:cs="Arial"/>
          <w:sz w:val="22"/>
          <w:szCs w:val="22"/>
        </w:rPr>
        <w:t>Clay can be purchased by participants when they arrive for class</w:t>
      </w:r>
      <w:r w:rsidRPr="755F4B8D" w:rsidR="00380484">
        <w:rPr>
          <w:rFonts w:ascii="Arial" w:hAnsi="Arial" w:eastAsia="Arial" w:cs="Arial"/>
          <w:sz w:val="22"/>
          <w:szCs w:val="22"/>
        </w:rPr>
        <w:t>. Plainsman Clay H550, H555 and H450 Clay is available for purchase from RDC.</w:t>
      </w:r>
    </w:p>
    <w:p w:rsidRPr="00380484" w:rsidR="003C6B69" w:rsidP="755F4B8D" w:rsidRDefault="00380484" w14:paraId="0AA5D640" w14:textId="42BB1D71">
      <w:pPr>
        <w:numPr>
          <w:ilvl w:val="0"/>
          <w:numId w:val="1"/>
        </w:numPr>
        <w:spacing w:after="200" w:line="276" w:lineRule="auto"/>
        <w:ind w:left="1000" w:right="180"/>
        <w:contextualSpacing/>
        <w:jc w:val="both"/>
        <w:rPr>
          <w:rFonts w:ascii="Arial" w:hAnsi="Arial" w:eastAsia="Arial" w:cs="Arial"/>
          <w:sz w:val="22"/>
          <w:szCs w:val="22"/>
        </w:rPr>
      </w:pPr>
      <w:r w:rsidRPr="755F4B8D" w:rsidR="00380484">
        <w:rPr>
          <w:rFonts w:ascii="Arial" w:hAnsi="Arial" w:eastAsia="Arial" w:cs="Arial"/>
          <w:sz w:val="22"/>
          <w:szCs w:val="22"/>
        </w:rPr>
        <w:t>If you have ceramic tools, feel free to bring them to class.</w:t>
      </w:r>
    </w:p>
    <w:p w:rsidR="003C6B69" w:rsidP="755F4B8D" w:rsidRDefault="003C6B69" w14:paraId="171908E1" w14:textId="7C8AE0A9">
      <w:pPr>
        <w:widowControl w:val="0"/>
        <w:autoSpaceDE w:val="0"/>
        <w:autoSpaceDN w:val="0"/>
        <w:adjustRightInd w:val="0"/>
        <w:spacing w:line="360" w:lineRule="auto"/>
        <w:ind w:left="187" w:right="180"/>
        <w:jc w:val="both"/>
        <w:rPr>
          <w:rFonts w:ascii="Arial" w:hAnsi="Arial" w:eastAsia="Arial" w:cs="Arial"/>
          <w:sz w:val="22"/>
          <w:szCs w:val="22"/>
        </w:rPr>
      </w:pPr>
    </w:p>
    <w:p w:rsidRPr="005959BA" w:rsidR="00380484" w:rsidP="755F4B8D" w:rsidRDefault="00380484" w14:paraId="0EDAD44B" w14:textId="344CC0BC">
      <w:pPr>
        <w:widowControl w:val="0"/>
        <w:ind w:left="640" w:right="180"/>
        <w:jc w:val="both"/>
        <w:outlineLvl w:val="0"/>
        <w:rPr>
          <w:rFonts w:ascii="Arial" w:hAnsi="Arial" w:eastAsia="Arial" w:cs="Arial"/>
          <w:sz w:val="22"/>
          <w:szCs w:val="22"/>
        </w:rPr>
      </w:pPr>
      <w:r w:rsidRPr="755F4B8D" w:rsidR="00380484">
        <w:rPr>
          <w:rFonts w:ascii="Arial" w:hAnsi="Arial" w:eastAsia="Arial" w:cs="Arial"/>
          <w:b w:val="1"/>
          <w:bCs w:val="1"/>
          <w:sz w:val="22"/>
          <w:szCs w:val="22"/>
          <w:u w:val="single" w:color="000000"/>
        </w:rPr>
        <w:t>Required</w:t>
      </w:r>
      <w:r w:rsidRPr="755F4B8D" w:rsidR="00380484">
        <w:rPr>
          <w:rFonts w:ascii="Arial" w:hAnsi="Arial" w:eastAsia="Arial" w:cs="Arial"/>
          <w:b w:val="1"/>
          <w:bCs w:val="1"/>
          <w:spacing w:val="-11"/>
          <w:sz w:val="22"/>
          <w:szCs w:val="22"/>
          <w:u w:val="single" w:color="000000"/>
        </w:rPr>
        <w:t xml:space="preserve"> </w:t>
      </w:r>
      <w:r w:rsidRPr="755F4B8D" w:rsidR="00380484">
        <w:rPr>
          <w:rFonts w:ascii="Arial" w:hAnsi="Arial" w:eastAsia="Arial" w:cs="Arial"/>
          <w:b w:val="1"/>
          <w:bCs w:val="1"/>
          <w:sz w:val="22"/>
          <w:szCs w:val="22"/>
          <w:u w:val="single" w:color="000000"/>
        </w:rPr>
        <w:t>Safety Equipment</w:t>
      </w:r>
      <w:r w:rsidRPr="755F4B8D" w:rsidR="00380484">
        <w:rPr>
          <w:rFonts w:ascii="Arial" w:hAnsi="Arial" w:eastAsia="Arial" w:cs="Arial"/>
          <w:b w:val="1"/>
          <w:bCs w:val="1"/>
          <w:sz w:val="22"/>
          <w:szCs w:val="22"/>
          <w:u w:val="single" w:color="000000"/>
        </w:rPr>
        <w:t>:</w:t>
      </w:r>
    </w:p>
    <w:p w:rsidR="00380484" w:rsidP="755F4B8D" w:rsidRDefault="00380484" w14:paraId="041BA123" w14:textId="77777777">
      <w:pPr>
        <w:spacing w:after="200" w:line="276" w:lineRule="auto"/>
        <w:ind w:left="640" w:right="180"/>
        <w:contextualSpacing/>
        <w:jc w:val="both"/>
        <w:rPr>
          <w:rFonts w:ascii="Arial" w:hAnsi="Arial" w:eastAsia="Arial" w:cs="Arial"/>
          <w:sz w:val="22"/>
          <w:szCs w:val="22"/>
        </w:rPr>
      </w:pPr>
    </w:p>
    <w:p w:rsidR="00380484" w:rsidP="755F4B8D" w:rsidRDefault="00380484" w14:paraId="059606CC" w14:textId="2FC6B9AA">
      <w:pPr>
        <w:numPr>
          <w:ilvl w:val="0"/>
          <w:numId w:val="1"/>
        </w:numPr>
        <w:spacing w:after="200" w:line="276" w:lineRule="auto"/>
        <w:ind w:left="1000" w:right="180"/>
        <w:contextualSpacing/>
        <w:jc w:val="both"/>
        <w:rPr>
          <w:rFonts w:ascii="Arial" w:hAnsi="Arial" w:eastAsia="Arial" w:cs="Arial"/>
          <w:sz w:val="22"/>
          <w:szCs w:val="22"/>
        </w:rPr>
      </w:pPr>
      <w:r w:rsidRPr="755F4B8D" w:rsidR="00380484">
        <w:rPr>
          <w:rFonts w:ascii="Arial" w:hAnsi="Arial" w:eastAsia="Arial" w:cs="Arial"/>
          <w:sz w:val="22"/>
          <w:szCs w:val="22"/>
        </w:rPr>
        <w:t>SOLVENTS ARE NOT PERMITTED. THESE INCLUDE MINERAL SPIRITS, ODORLESS PAINT THINNER, TURPENTINE</w:t>
      </w:r>
    </w:p>
    <w:p w:rsidR="00FB1822" w:rsidP="755F4B8D" w:rsidRDefault="00FB1822" w14:paraId="75CD87C5" w14:textId="68DE88AD">
      <w:pPr>
        <w:spacing w:after="200" w:line="276" w:lineRule="auto"/>
        <w:ind w:right="180"/>
        <w:contextualSpacing/>
        <w:jc w:val="both"/>
        <w:rPr>
          <w:rFonts w:ascii="Arial" w:hAnsi="Arial" w:eastAsia="Arial" w:cs="Arial"/>
          <w:sz w:val="22"/>
          <w:szCs w:val="22"/>
        </w:rPr>
      </w:pPr>
    </w:p>
    <w:p w:rsidR="00FB1822" w:rsidP="755F4B8D" w:rsidRDefault="00FB1822" w14:paraId="51DCF2FD" w14:textId="5855D618">
      <w:pPr>
        <w:pStyle w:val="Normal"/>
        <w:spacing w:before="0" w:beforeAutospacing="off" w:after="0" w:afterAutospacing="off" w:line="276" w:lineRule="auto"/>
        <w:ind w:left="630" w:right="180"/>
        <w:jc w:val="both"/>
        <w:rPr>
          <w:rFonts w:ascii="Arial" w:hAnsi="Arial" w:eastAsia="Arial" w:cs="Arial"/>
          <w:b w:val="1"/>
          <w:bCs w:val="1"/>
          <w:sz w:val="22"/>
          <w:szCs w:val="22"/>
        </w:rPr>
      </w:pPr>
      <w:r w:rsidRPr="755F4B8D" w:rsidR="00FB1822">
        <w:rPr>
          <w:rFonts w:ascii="Arial" w:hAnsi="Arial" w:eastAsia="Arial" w:cs="Arial"/>
          <w:b w:val="1"/>
          <w:bCs w:val="1"/>
          <w:sz w:val="22"/>
          <w:szCs w:val="22"/>
        </w:rPr>
        <w:t xml:space="preserve">Please bring a cloth that can work as a blindfold. </w:t>
      </w:r>
      <w:r w:rsidRPr="755F4B8D" w:rsidR="3D9ABF6A">
        <w:rPr>
          <w:rFonts w:ascii="Arial" w:hAnsi="Arial" w:eastAsia="Arial" w:cs="Arial"/>
          <w:b w:val="1"/>
          <w:bCs w:val="1"/>
          <w:sz w:val="22"/>
          <w:szCs w:val="22"/>
        </w:rPr>
        <w:t xml:space="preserve">Used </w:t>
      </w:r>
      <w:r w:rsidRPr="755F4B8D" w:rsidR="1C501541">
        <w:rPr>
          <w:rFonts w:ascii="Arial" w:hAnsi="Arial" w:eastAsia="Arial" w:cs="Arial"/>
          <w:b w:val="1"/>
          <w:bCs w:val="1"/>
          <w:sz w:val="22"/>
          <w:szCs w:val="22"/>
        </w:rPr>
        <w:t xml:space="preserve">briefly </w:t>
      </w:r>
      <w:r w:rsidRPr="755F4B8D" w:rsidR="3D9ABF6A">
        <w:rPr>
          <w:rFonts w:ascii="Arial" w:hAnsi="Arial" w:eastAsia="Arial" w:cs="Arial"/>
          <w:b w:val="1"/>
          <w:bCs w:val="1"/>
          <w:sz w:val="22"/>
          <w:szCs w:val="22"/>
        </w:rPr>
        <w:t>in a class to enhance technique</w:t>
      </w:r>
      <w:r w:rsidRPr="755F4B8D" w:rsidR="17AA02D5">
        <w:rPr>
          <w:rFonts w:ascii="Arial" w:hAnsi="Arial" w:eastAsia="Arial" w:cs="Arial"/>
          <w:b w:val="1"/>
          <w:bCs w:val="1"/>
          <w:sz w:val="22"/>
          <w:szCs w:val="22"/>
        </w:rPr>
        <w:t>.</w:t>
      </w:r>
    </w:p>
    <w:p w:rsidR="5ED35753" w:rsidP="755F4B8D" w:rsidRDefault="5ED35753" w14:paraId="3D5AC6E1" w14:textId="0D0E43DC">
      <w:pPr>
        <w:spacing w:after="200" w:line="276" w:lineRule="auto"/>
        <w:ind w:left="630" w:right="180"/>
        <w:jc w:val="both"/>
        <w:rPr>
          <w:rFonts w:ascii="Arial" w:hAnsi="Arial" w:eastAsia="Arial" w:cs="Arial"/>
          <w:b w:val="1"/>
          <w:bCs w:val="1"/>
          <w:sz w:val="22"/>
          <w:szCs w:val="22"/>
        </w:rPr>
      </w:pPr>
    </w:p>
    <w:p w:rsidRPr="00FB1822" w:rsidR="00FB1822" w:rsidP="755F4B8D" w:rsidRDefault="00FB1822" w14:paraId="5948D36B" w14:textId="77777777">
      <w:pPr>
        <w:spacing w:after="200" w:line="276" w:lineRule="auto"/>
        <w:ind w:left="630" w:right="180"/>
        <w:contextualSpacing/>
        <w:jc w:val="both"/>
        <w:rPr>
          <w:rFonts w:ascii="Arial" w:hAnsi="Arial" w:eastAsia="Arial" w:cs="Arial"/>
          <w:b w:val="1"/>
          <w:bCs w:val="1"/>
          <w:sz w:val="22"/>
          <w:szCs w:val="22"/>
          <w:u w:val="single"/>
        </w:rPr>
      </w:pPr>
      <w:r w:rsidRPr="755F4B8D" w:rsidR="00FB1822">
        <w:rPr>
          <w:rFonts w:ascii="Arial" w:hAnsi="Arial" w:eastAsia="Arial" w:cs="Arial"/>
          <w:b w:val="1"/>
          <w:bCs w:val="1"/>
          <w:sz w:val="22"/>
          <w:szCs w:val="22"/>
          <w:u w:val="single"/>
        </w:rPr>
        <w:t>PPE Equipment Required</w:t>
      </w:r>
    </w:p>
    <w:p w:rsidRPr="00FB1822" w:rsidR="00FB1822" w:rsidP="755F4B8D" w:rsidRDefault="00FB1822" w14:paraId="6A42EB60" w14:textId="2B8D9C93">
      <w:pPr>
        <w:spacing w:after="200" w:line="276" w:lineRule="auto"/>
        <w:ind w:left="630" w:right="180"/>
        <w:contextualSpacing/>
        <w:jc w:val="both"/>
        <w:rPr>
          <w:rFonts w:ascii="Arial" w:hAnsi="Arial" w:eastAsia="Arial" w:cs="Arial"/>
          <w:sz w:val="22"/>
          <w:szCs w:val="22"/>
        </w:rPr>
      </w:pPr>
      <w:r w:rsidRPr="755F4B8D" w:rsidR="00FB1822">
        <w:rPr>
          <w:rFonts w:ascii="Arial" w:hAnsi="Arial" w:eastAsia="Arial" w:cs="Arial"/>
          <w:sz w:val="22"/>
          <w:szCs w:val="22"/>
        </w:rPr>
        <w:t xml:space="preserve"> </w:t>
      </w:r>
    </w:p>
    <w:p w:rsidRPr="00FB1822" w:rsidR="00FB1822" w:rsidP="755F4B8D" w:rsidRDefault="00FB1822" w14:paraId="0F18C093" w14:textId="602E4539">
      <w:pPr>
        <w:pStyle w:val="ListParagraph"/>
        <w:numPr>
          <w:ilvl w:val="0"/>
          <w:numId w:val="3"/>
        </w:numPr>
        <w:spacing w:after="200" w:line="276" w:lineRule="auto"/>
        <w:ind w:left="990" w:right="180"/>
        <w:jc w:val="both"/>
        <w:rPr>
          <w:rFonts w:ascii="Arial" w:hAnsi="Arial" w:eastAsia="Arial" w:cs="Arial"/>
          <w:sz w:val="22"/>
          <w:szCs w:val="22"/>
        </w:rPr>
      </w:pPr>
      <w:r w:rsidRPr="755F4B8D" w:rsidR="00FB1822">
        <w:rPr>
          <w:rFonts w:ascii="Arial" w:hAnsi="Arial" w:eastAsia="Arial" w:cs="Arial"/>
          <w:sz w:val="22"/>
          <w:szCs w:val="22"/>
        </w:rPr>
        <w:t xml:space="preserve">Closed-toe shoes to be </w:t>
      </w:r>
      <w:r w:rsidRPr="755F4B8D" w:rsidR="0D8F6A97">
        <w:rPr>
          <w:rFonts w:ascii="Arial" w:hAnsi="Arial" w:eastAsia="Arial" w:cs="Arial"/>
          <w:sz w:val="22"/>
          <w:szCs w:val="22"/>
        </w:rPr>
        <w:t>always worn</w:t>
      </w:r>
      <w:r w:rsidRPr="755F4B8D" w:rsidR="00FB1822">
        <w:rPr>
          <w:rFonts w:ascii="Arial" w:hAnsi="Arial" w:eastAsia="Arial" w:cs="Arial"/>
          <w:sz w:val="22"/>
          <w:szCs w:val="22"/>
        </w:rPr>
        <w:t xml:space="preserve"> in the studio. No sandals/crocs/other footwear with exposed parts </w:t>
      </w:r>
      <w:r w:rsidRPr="755F4B8D" w:rsidR="00FB1822">
        <w:rPr>
          <w:rFonts w:ascii="Arial" w:hAnsi="Arial" w:eastAsia="Arial" w:cs="Arial"/>
          <w:sz w:val="22"/>
          <w:szCs w:val="22"/>
        </w:rPr>
        <w:t>of</w:t>
      </w:r>
      <w:r w:rsidRPr="755F4B8D" w:rsidR="00FB1822">
        <w:rPr>
          <w:rFonts w:ascii="Arial" w:hAnsi="Arial" w:eastAsia="Arial" w:cs="Arial"/>
          <w:sz w:val="22"/>
          <w:szCs w:val="22"/>
        </w:rPr>
        <w:t xml:space="preserve"> the foot will be </w:t>
      </w:r>
      <w:r w:rsidRPr="755F4B8D" w:rsidR="32E74274">
        <w:rPr>
          <w:rFonts w:ascii="Arial" w:hAnsi="Arial" w:eastAsia="Arial" w:cs="Arial"/>
          <w:sz w:val="22"/>
          <w:szCs w:val="22"/>
        </w:rPr>
        <w:t>allowed</w:t>
      </w:r>
      <w:r w:rsidRPr="755F4B8D" w:rsidR="00FB1822">
        <w:rPr>
          <w:rFonts w:ascii="Arial" w:hAnsi="Arial" w:eastAsia="Arial" w:cs="Arial"/>
          <w:sz w:val="22"/>
          <w:szCs w:val="22"/>
        </w:rPr>
        <w:t>. If found wearing these, participants will be asked to leave until the footwear is replaced.</w:t>
      </w:r>
    </w:p>
    <w:p w:rsidRPr="00FB1822" w:rsidR="00FB1822" w:rsidP="755F4B8D" w:rsidRDefault="00FB1822" w14:paraId="01291DCC" w14:textId="03F260DF">
      <w:pPr>
        <w:pStyle w:val="ListParagraph"/>
        <w:numPr>
          <w:ilvl w:val="0"/>
          <w:numId w:val="3"/>
        </w:numPr>
        <w:spacing w:after="200" w:line="276" w:lineRule="auto"/>
        <w:ind w:left="990" w:right="180"/>
        <w:jc w:val="both"/>
        <w:rPr>
          <w:rFonts w:ascii="Arial" w:hAnsi="Arial" w:eastAsia="Arial" w:cs="Arial"/>
          <w:sz w:val="22"/>
          <w:szCs w:val="22"/>
        </w:rPr>
      </w:pPr>
      <w:r w:rsidRPr="755F4B8D" w:rsidR="00FB1822">
        <w:rPr>
          <w:rFonts w:ascii="Arial" w:hAnsi="Arial" w:eastAsia="Arial" w:cs="Arial"/>
          <w:sz w:val="22"/>
          <w:szCs w:val="22"/>
        </w:rPr>
        <w:t>A second set of footwear that is NOT to be worn in the studio. This reduces the amount of ceramic and clay dust (silica) that is transferred into the hallway from the studio, which can cause respiratory agitation.</w:t>
      </w:r>
    </w:p>
    <w:p w:rsidR="00DB7F67" w:rsidP="755F4B8D" w:rsidRDefault="00DB7F67" w14:paraId="1B0A0D09" w14:textId="58866416">
      <w:pPr>
        <w:pStyle w:val="ListParagraph"/>
        <w:numPr>
          <w:ilvl w:val="0"/>
          <w:numId w:val="3"/>
        </w:numPr>
        <w:spacing w:after="200" w:line="276" w:lineRule="auto"/>
        <w:ind w:left="990" w:right="180"/>
        <w:jc w:val="both"/>
        <w:rPr>
          <w:rFonts w:ascii="Arial" w:hAnsi="Arial" w:eastAsia="Arial" w:cs="Arial"/>
          <w:sz w:val="22"/>
          <w:szCs w:val="22"/>
        </w:rPr>
      </w:pPr>
      <w:r w:rsidRPr="755F4B8D" w:rsidR="00FB1822">
        <w:rPr>
          <w:rFonts w:ascii="Arial" w:hAnsi="Arial" w:eastAsia="Arial" w:cs="Arial"/>
          <w:sz w:val="22"/>
          <w:szCs w:val="22"/>
        </w:rPr>
        <w:t xml:space="preserve">Nitrile or Vinyl gloves. No latex gloves. </w:t>
      </w:r>
    </w:p>
    <w:p w:rsidR="00DB7F67" w:rsidP="56FA02F7" w:rsidRDefault="00DB7F67" w14:paraId="4F451002" w14:textId="5FD9D067">
      <w:pPr>
        <w:pStyle w:val="Normal"/>
        <w:spacing w:after="200" w:line="276" w:lineRule="auto"/>
        <w:ind w:left="270" w:right="180"/>
        <w:jc w:val="both"/>
        <w:rPr>
          <w:rFonts w:ascii="Arial" w:hAnsi="Arial" w:eastAsia="Arial" w:cs="Arial"/>
        </w:rPr>
      </w:pPr>
    </w:p>
    <w:p w:rsidR="00DB7F67" w:rsidP="56FA02F7" w:rsidRDefault="00DB7F67" w14:paraId="4C1C0C97" w14:textId="2EFAB976">
      <w:pPr>
        <w:pStyle w:val="Normal"/>
        <w:spacing w:after="200" w:line="276" w:lineRule="auto"/>
        <w:ind w:left="720" w:right="180"/>
        <w:jc w:val="both"/>
        <w:rPr>
          <w:rFonts w:ascii="Arial" w:hAnsi="Arial" w:eastAsia="Arial" w:cs="Arial"/>
        </w:rPr>
      </w:pPr>
      <w:r w:rsidRPr="56FA02F7" w:rsidR="4394858B">
        <w:rPr>
          <w:rFonts w:ascii="Arial" w:hAnsi="Arial" w:eastAsia="Arial" w:cs="Arial"/>
        </w:rPr>
        <w:t>Un</w:t>
      </w:r>
      <w:r w:rsidRPr="56FA02F7" w:rsidR="00DB7F67">
        <w:rPr>
          <w:rFonts w:ascii="Arial" w:hAnsi="Arial" w:eastAsia="Arial" w:cs="Arial"/>
        </w:rPr>
        <w:t xml:space="preserve">less the student owns clay tools, it is suggested that they wait until the class. The instructor will have tools that he uses available for sale. Students are often "over sold" without knowing what to use at the </w:t>
      </w:r>
      <w:r w:rsidRPr="56FA02F7" w:rsidR="641156CC">
        <w:rPr>
          <w:rFonts w:ascii="Arial" w:hAnsi="Arial" w:eastAsia="Arial" w:cs="Arial"/>
        </w:rPr>
        <w:t>beginner's</w:t>
      </w:r>
      <w:r w:rsidRPr="56FA02F7" w:rsidR="00DB7F67">
        <w:rPr>
          <w:rFonts w:ascii="Arial" w:hAnsi="Arial" w:eastAsia="Arial" w:cs="Arial"/>
        </w:rPr>
        <w:t xml:space="preserve"> level. </w:t>
      </w:r>
    </w:p>
    <w:p w:rsidR="5ED35753" w:rsidP="5ED35753" w:rsidRDefault="5ED35753" w14:paraId="7435A498" w14:textId="60EC8DB8">
      <w:pPr>
        <w:spacing w:line="360" w:lineRule="auto"/>
        <w:ind w:left="360"/>
        <w:jc w:val="both"/>
      </w:pPr>
    </w:p>
    <w:p w:rsidRPr="00EF5C3C" w:rsidR="00EF5C3C" w:rsidP="56FA02F7" w:rsidRDefault="00FD7F3B" w14:paraId="52FB6FC9" w14:textId="5C750F02">
      <w:pPr>
        <w:spacing w:line="360" w:lineRule="auto"/>
        <w:ind w:left="360"/>
        <w:jc w:val="both"/>
      </w:pPr>
      <w:bookmarkStart w:name="_GoBack" w:id="0"/>
      <w:bookmarkEnd w:id="0"/>
    </w:p>
    <w:sectPr w:rsidRPr="00EF5C3C" w:rsidR="00EF5C3C" w:rsidSect="00773D42">
      <w:headerReference w:type="default" r:id="rId7"/>
      <w:footerReference w:type="default" r:id="rId8"/>
      <w:pgSz w:w="12240" w:h="15840" w:orient="portrait"/>
      <w:pgMar w:top="360" w:right="450" w:bottom="360" w:left="360" w:header="351"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3C" w:rsidP="00EF5C3C" w:rsidRDefault="00EF5C3C" w14:paraId="206754B9" w14:textId="77777777">
      <w:r>
        <w:separator/>
      </w:r>
    </w:p>
  </w:endnote>
  <w:endnote w:type="continuationSeparator" w:id="0">
    <w:p w:rsidR="00EF5C3C" w:rsidP="00EF5C3C" w:rsidRDefault="00EF5C3C" w14:paraId="60E905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0D647635" w14:textId="3918F821">
    <w:pPr>
      <w:pStyle w:val="Footer"/>
    </w:pPr>
    <w:r w:rsidR="755F4B8D">
      <w:drawing>
        <wp:inline wp14:editId="4394FD07" wp14:anchorId="0DF3DEE3">
          <wp:extent cx="7255860" cy="683260"/>
          <wp:effectExtent l="0" t="0" r="8890" b="2540"/>
          <wp:docPr id="4" name="Picture 4" title=""/>
          <wp:cNvGraphicFramePr>
            <a:graphicFrameLocks noChangeAspect="1"/>
          </wp:cNvGraphicFramePr>
          <a:graphic>
            <a:graphicData uri="http://schemas.openxmlformats.org/drawingml/2006/picture">
              <pic:pic>
                <pic:nvPicPr>
                  <pic:cNvPr id="0" name="Picture 4"/>
                  <pic:cNvPicPr/>
                </pic:nvPicPr>
                <pic:blipFill>
                  <a:blip r:embed="R2016aacb5d1d48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860" cy="683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3C" w:rsidP="00EF5C3C" w:rsidRDefault="00EF5C3C" w14:paraId="12FC58C0" w14:textId="77777777">
      <w:r>
        <w:separator/>
      </w:r>
    </w:p>
  </w:footnote>
  <w:footnote w:type="continuationSeparator" w:id="0">
    <w:p w:rsidR="00EF5C3C" w:rsidP="00EF5C3C" w:rsidRDefault="00EF5C3C" w14:paraId="7E60A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6FA59948" w14:textId="4DBC496B">
    <w:pPr>
      <w:pStyle w:val="Header"/>
    </w:pPr>
    <w:r w:rsidR="755F4B8D">
      <w:drawing>
        <wp:inline wp14:editId="234C9E46" wp14:anchorId="4B597E90">
          <wp:extent cx="7255210" cy="1136650"/>
          <wp:effectExtent l="0" t="0" r="9525"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594a7285cd9742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210"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E0"/>
    <w:multiLevelType w:val="hybridMultilevel"/>
    <w:tmpl w:val="6C3CBA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4216B9"/>
    <w:multiLevelType w:val="hybridMultilevel"/>
    <w:tmpl w:val="F984F89E"/>
    <w:lvl w:ilvl="0" w:tplc="10090001">
      <w:start w:val="1"/>
      <w:numFmt w:val="bullet"/>
      <w:lvlText w:val=""/>
      <w:lvlJc w:val="left"/>
      <w:pPr>
        <w:ind w:left="1354" w:hanging="360"/>
      </w:pPr>
      <w:rPr>
        <w:rFonts w:hint="default" w:ascii="Symbol" w:hAnsi="Symbol"/>
      </w:rPr>
    </w:lvl>
    <w:lvl w:ilvl="1" w:tplc="10090003" w:tentative="1">
      <w:start w:val="1"/>
      <w:numFmt w:val="bullet"/>
      <w:lvlText w:val="o"/>
      <w:lvlJc w:val="left"/>
      <w:pPr>
        <w:ind w:left="2074" w:hanging="360"/>
      </w:pPr>
      <w:rPr>
        <w:rFonts w:hint="default" w:ascii="Courier New" w:hAnsi="Courier New" w:cs="Courier New"/>
      </w:rPr>
    </w:lvl>
    <w:lvl w:ilvl="2" w:tplc="10090005" w:tentative="1">
      <w:start w:val="1"/>
      <w:numFmt w:val="bullet"/>
      <w:lvlText w:val=""/>
      <w:lvlJc w:val="left"/>
      <w:pPr>
        <w:ind w:left="2794" w:hanging="360"/>
      </w:pPr>
      <w:rPr>
        <w:rFonts w:hint="default" w:ascii="Wingdings" w:hAnsi="Wingdings"/>
      </w:rPr>
    </w:lvl>
    <w:lvl w:ilvl="3" w:tplc="10090001" w:tentative="1">
      <w:start w:val="1"/>
      <w:numFmt w:val="bullet"/>
      <w:lvlText w:val=""/>
      <w:lvlJc w:val="left"/>
      <w:pPr>
        <w:ind w:left="3514" w:hanging="360"/>
      </w:pPr>
      <w:rPr>
        <w:rFonts w:hint="default" w:ascii="Symbol" w:hAnsi="Symbol"/>
      </w:rPr>
    </w:lvl>
    <w:lvl w:ilvl="4" w:tplc="10090003" w:tentative="1">
      <w:start w:val="1"/>
      <w:numFmt w:val="bullet"/>
      <w:lvlText w:val="o"/>
      <w:lvlJc w:val="left"/>
      <w:pPr>
        <w:ind w:left="4234" w:hanging="360"/>
      </w:pPr>
      <w:rPr>
        <w:rFonts w:hint="default" w:ascii="Courier New" w:hAnsi="Courier New" w:cs="Courier New"/>
      </w:rPr>
    </w:lvl>
    <w:lvl w:ilvl="5" w:tplc="10090005" w:tentative="1">
      <w:start w:val="1"/>
      <w:numFmt w:val="bullet"/>
      <w:lvlText w:val=""/>
      <w:lvlJc w:val="left"/>
      <w:pPr>
        <w:ind w:left="4954" w:hanging="360"/>
      </w:pPr>
      <w:rPr>
        <w:rFonts w:hint="default" w:ascii="Wingdings" w:hAnsi="Wingdings"/>
      </w:rPr>
    </w:lvl>
    <w:lvl w:ilvl="6" w:tplc="10090001" w:tentative="1">
      <w:start w:val="1"/>
      <w:numFmt w:val="bullet"/>
      <w:lvlText w:val=""/>
      <w:lvlJc w:val="left"/>
      <w:pPr>
        <w:ind w:left="5674" w:hanging="360"/>
      </w:pPr>
      <w:rPr>
        <w:rFonts w:hint="default" w:ascii="Symbol" w:hAnsi="Symbol"/>
      </w:rPr>
    </w:lvl>
    <w:lvl w:ilvl="7" w:tplc="10090003" w:tentative="1">
      <w:start w:val="1"/>
      <w:numFmt w:val="bullet"/>
      <w:lvlText w:val="o"/>
      <w:lvlJc w:val="left"/>
      <w:pPr>
        <w:ind w:left="6394" w:hanging="360"/>
      </w:pPr>
      <w:rPr>
        <w:rFonts w:hint="default" w:ascii="Courier New" w:hAnsi="Courier New" w:cs="Courier New"/>
      </w:rPr>
    </w:lvl>
    <w:lvl w:ilvl="8" w:tplc="10090005" w:tentative="1">
      <w:start w:val="1"/>
      <w:numFmt w:val="bullet"/>
      <w:lvlText w:val=""/>
      <w:lvlJc w:val="left"/>
      <w:pPr>
        <w:ind w:left="7114" w:hanging="360"/>
      </w:pPr>
      <w:rPr>
        <w:rFonts w:hint="default" w:ascii="Wingdings" w:hAnsi="Wingdings"/>
      </w:rPr>
    </w:lvl>
  </w:abstractNum>
  <w:abstractNum w:abstractNumId="2" w15:restartNumberingAfterBreak="0">
    <w:nsid w:val="4A2F2928"/>
    <w:multiLevelType w:val="hybridMultilevel"/>
    <w:tmpl w:val="18000A50"/>
    <w:lvl w:ilvl="0" w:tplc="10090001">
      <w:start w:val="1"/>
      <w:numFmt w:val="bullet"/>
      <w:lvlText w:val=""/>
      <w:lvlJc w:val="left"/>
      <w:pPr>
        <w:ind w:left="1350" w:hanging="360"/>
      </w:pPr>
      <w:rPr>
        <w:rFonts w:hint="default" w:ascii="Symbol" w:hAnsi="Symbol"/>
      </w:rPr>
    </w:lvl>
    <w:lvl w:ilvl="1" w:tplc="10090003" w:tentative="1">
      <w:start w:val="1"/>
      <w:numFmt w:val="bullet"/>
      <w:lvlText w:val="o"/>
      <w:lvlJc w:val="left"/>
      <w:pPr>
        <w:ind w:left="2070" w:hanging="360"/>
      </w:pPr>
      <w:rPr>
        <w:rFonts w:hint="default" w:ascii="Courier New" w:hAnsi="Courier New" w:cs="Courier New"/>
      </w:rPr>
    </w:lvl>
    <w:lvl w:ilvl="2" w:tplc="10090005" w:tentative="1">
      <w:start w:val="1"/>
      <w:numFmt w:val="bullet"/>
      <w:lvlText w:val=""/>
      <w:lvlJc w:val="left"/>
      <w:pPr>
        <w:ind w:left="2790" w:hanging="360"/>
      </w:pPr>
      <w:rPr>
        <w:rFonts w:hint="default" w:ascii="Wingdings" w:hAnsi="Wingdings"/>
      </w:rPr>
    </w:lvl>
    <w:lvl w:ilvl="3" w:tplc="10090001" w:tentative="1">
      <w:start w:val="1"/>
      <w:numFmt w:val="bullet"/>
      <w:lvlText w:val=""/>
      <w:lvlJc w:val="left"/>
      <w:pPr>
        <w:ind w:left="3510" w:hanging="360"/>
      </w:pPr>
      <w:rPr>
        <w:rFonts w:hint="default" w:ascii="Symbol" w:hAnsi="Symbol"/>
      </w:rPr>
    </w:lvl>
    <w:lvl w:ilvl="4" w:tplc="10090003" w:tentative="1">
      <w:start w:val="1"/>
      <w:numFmt w:val="bullet"/>
      <w:lvlText w:val="o"/>
      <w:lvlJc w:val="left"/>
      <w:pPr>
        <w:ind w:left="4230" w:hanging="360"/>
      </w:pPr>
      <w:rPr>
        <w:rFonts w:hint="default" w:ascii="Courier New" w:hAnsi="Courier New" w:cs="Courier New"/>
      </w:rPr>
    </w:lvl>
    <w:lvl w:ilvl="5" w:tplc="10090005" w:tentative="1">
      <w:start w:val="1"/>
      <w:numFmt w:val="bullet"/>
      <w:lvlText w:val=""/>
      <w:lvlJc w:val="left"/>
      <w:pPr>
        <w:ind w:left="4950" w:hanging="360"/>
      </w:pPr>
      <w:rPr>
        <w:rFonts w:hint="default" w:ascii="Wingdings" w:hAnsi="Wingdings"/>
      </w:rPr>
    </w:lvl>
    <w:lvl w:ilvl="6" w:tplc="10090001" w:tentative="1">
      <w:start w:val="1"/>
      <w:numFmt w:val="bullet"/>
      <w:lvlText w:val=""/>
      <w:lvlJc w:val="left"/>
      <w:pPr>
        <w:ind w:left="5670" w:hanging="360"/>
      </w:pPr>
      <w:rPr>
        <w:rFonts w:hint="default" w:ascii="Symbol" w:hAnsi="Symbol"/>
      </w:rPr>
    </w:lvl>
    <w:lvl w:ilvl="7" w:tplc="10090003" w:tentative="1">
      <w:start w:val="1"/>
      <w:numFmt w:val="bullet"/>
      <w:lvlText w:val="o"/>
      <w:lvlJc w:val="left"/>
      <w:pPr>
        <w:ind w:left="6390" w:hanging="360"/>
      </w:pPr>
      <w:rPr>
        <w:rFonts w:hint="default" w:ascii="Courier New" w:hAnsi="Courier New" w:cs="Courier New"/>
      </w:rPr>
    </w:lvl>
    <w:lvl w:ilvl="8" w:tplc="10090005" w:tentative="1">
      <w:start w:val="1"/>
      <w:numFmt w:val="bullet"/>
      <w:lvlText w:val=""/>
      <w:lvlJc w:val="left"/>
      <w:pPr>
        <w:ind w:left="711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C"/>
    <w:rsid w:val="000C2AED"/>
    <w:rsid w:val="00266188"/>
    <w:rsid w:val="00270BAC"/>
    <w:rsid w:val="00380484"/>
    <w:rsid w:val="003C6B69"/>
    <w:rsid w:val="003E507B"/>
    <w:rsid w:val="00556E0E"/>
    <w:rsid w:val="005959BA"/>
    <w:rsid w:val="00607E1C"/>
    <w:rsid w:val="00773D42"/>
    <w:rsid w:val="008B5212"/>
    <w:rsid w:val="009A74A4"/>
    <w:rsid w:val="00A252A5"/>
    <w:rsid w:val="00A9210D"/>
    <w:rsid w:val="00C625F0"/>
    <w:rsid w:val="00DB7F67"/>
    <w:rsid w:val="00DB7F71"/>
    <w:rsid w:val="00E4211E"/>
    <w:rsid w:val="00EB01EA"/>
    <w:rsid w:val="00EF5C3C"/>
    <w:rsid w:val="00FB1822"/>
    <w:rsid w:val="00FD7F3B"/>
    <w:rsid w:val="0D8F6A97"/>
    <w:rsid w:val="0F0A3898"/>
    <w:rsid w:val="17AA02D5"/>
    <w:rsid w:val="1952B168"/>
    <w:rsid w:val="1C501541"/>
    <w:rsid w:val="2236F4E8"/>
    <w:rsid w:val="26862D27"/>
    <w:rsid w:val="2E77872A"/>
    <w:rsid w:val="32E74274"/>
    <w:rsid w:val="384CBECB"/>
    <w:rsid w:val="3D9ABF6A"/>
    <w:rsid w:val="41825B20"/>
    <w:rsid w:val="4394858B"/>
    <w:rsid w:val="46B93F8B"/>
    <w:rsid w:val="4811EBB0"/>
    <w:rsid w:val="4B75E9F0"/>
    <w:rsid w:val="56FA02F7"/>
    <w:rsid w:val="5E743692"/>
    <w:rsid w:val="5ED35753"/>
    <w:rsid w:val="61ABD754"/>
    <w:rsid w:val="641156CC"/>
    <w:rsid w:val="672F436B"/>
    <w:rsid w:val="6F23262C"/>
    <w:rsid w:val="755F4B8D"/>
    <w:rsid w:val="76FC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1C0619"/>
  <w14:defaultImageDpi w14:val="300"/>
  <w15:docId w15:val="{C4EEA3B2-0563-4CB3-8373-2DB05F3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5C3C"/>
    <w:pPr>
      <w:tabs>
        <w:tab w:val="center" w:pos="4320"/>
        <w:tab w:val="right" w:pos="8640"/>
      </w:tabs>
    </w:pPr>
  </w:style>
  <w:style w:type="character" w:styleId="HeaderChar" w:customStyle="1">
    <w:name w:val="Header Char"/>
    <w:basedOn w:val="DefaultParagraphFont"/>
    <w:link w:val="Header"/>
    <w:uiPriority w:val="99"/>
    <w:rsid w:val="00EF5C3C"/>
  </w:style>
  <w:style w:type="paragraph" w:styleId="Footer">
    <w:name w:val="footer"/>
    <w:basedOn w:val="Normal"/>
    <w:link w:val="FooterChar"/>
    <w:uiPriority w:val="99"/>
    <w:unhideWhenUsed/>
    <w:rsid w:val="00EF5C3C"/>
    <w:pPr>
      <w:tabs>
        <w:tab w:val="center" w:pos="4320"/>
        <w:tab w:val="right" w:pos="8640"/>
      </w:tabs>
    </w:pPr>
  </w:style>
  <w:style w:type="character" w:styleId="FooterChar" w:customStyle="1">
    <w:name w:val="Footer Char"/>
    <w:basedOn w:val="DefaultParagraphFont"/>
    <w:link w:val="Footer"/>
    <w:uiPriority w:val="99"/>
    <w:rsid w:val="00EF5C3C"/>
  </w:style>
  <w:style w:type="paragraph" w:styleId="BalloonText">
    <w:name w:val="Balloon Text"/>
    <w:basedOn w:val="Normal"/>
    <w:link w:val="BalloonTextChar"/>
    <w:uiPriority w:val="99"/>
    <w:semiHidden/>
    <w:unhideWhenUsed/>
    <w:rsid w:val="00EF5C3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F5C3C"/>
    <w:rPr>
      <w:rFonts w:ascii="Lucida Grande" w:hAnsi="Lucida Grande" w:cs="Lucida Grande"/>
      <w:sz w:val="18"/>
      <w:szCs w:val="18"/>
    </w:rPr>
  </w:style>
  <w:style w:type="character" w:styleId="Hyperlink">
    <w:name w:val="Hyperlink"/>
    <w:basedOn w:val="DefaultParagraphFont"/>
    <w:uiPriority w:val="99"/>
    <w:unhideWhenUsed/>
    <w:rsid w:val="003C6B69"/>
    <w:rPr>
      <w:color w:val="0000FF" w:themeColor="hyperlink"/>
      <w:u w:val="single"/>
    </w:rPr>
  </w:style>
  <w:style w:type="paragraph" w:styleId="ListParagraph">
    <w:name w:val="List Paragraph"/>
    <w:basedOn w:val="Normal"/>
    <w:uiPriority w:val="34"/>
    <w:qFormat/>
    <w:rsid w:val="00FB1822"/>
    <w:pPr>
      <w:ind w:left="720"/>
      <w:contextualSpacing/>
    </w:pPr>
  </w:style>
  <w:style w:type="paragraph" w:styleId="PlainText">
    <w:name w:val="Plain Text"/>
    <w:basedOn w:val="Normal"/>
    <w:link w:val="PlainTextChar"/>
    <w:uiPriority w:val="99"/>
    <w:semiHidden/>
    <w:unhideWhenUsed/>
    <w:rsid w:val="00DB7F67"/>
    <w:rPr>
      <w:rFonts w:ascii="Calibri" w:hAnsi="Calibri" w:eastAsiaTheme="minorHAnsi"/>
      <w:sz w:val="22"/>
      <w:szCs w:val="21"/>
      <w:lang w:val="en-CA"/>
    </w:rPr>
  </w:style>
  <w:style w:type="character" w:styleId="PlainTextChar" w:customStyle="1">
    <w:name w:val="Plain Text Char"/>
    <w:basedOn w:val="DefaultParagraphFont"/>
    <w:link w:val="PlainText"/>
    <w:uiPriority w:val="99"/>
    <w:semiHidden/>
    <w:rsid w:val="00DB7F67"/>
    <w:rPr>
      <w:rFonts w:ascii="Calibri" w:hAnsi="Calibri" w:eastAsiaTheme="minorHAns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6.jpg" Id="R2016aacb5d1d4835" /></Relationships>
</file>

<file path=word/_rels/header1.xml.rels>&#65279;<?xml version="1.0" encoding="utf-8"?><Relationships xmlns="http://schemas.openxmlformats.org/package/2006/relationships"><Relationship Type="http://schemas.openxmlformats.org/officeDocument/2006/relationships/image" Target="/media/image5.jpg" Id="R594a7285cd9742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CA09505152B479F652FFF1E26689D" ma:contentTypeVersion="12" ma:contentTypeDescription="Create a new document." ma:contentTypeScope="" ma:versionID="fdc06f0e0b376867cd33f91dc8b09e74">
  <xsd:schema xmlns:xsd="http://www.w3.org/2001/XMLSchema" xmlns:xs="http://www.w3.org/2001/XMLSchema" xmlns:p="http://schemas.microsoft.com/office/2006/metadata/properties" xmlns:ns2="3e6cfeb0-2298-4038-9df1-d4de6572fa13" xmlns:ns3="165105db-7832-42c1-b338-f15806030414" targetNamespace="http://schemas.microsoft.com/office/2006/metadata/properties" ma:root="true" ma:fieldsID="60f8d0ee93358a06a17e6de4db27a91e" ns2:_="" ns3:_="">
    <xsd:import namespace="3e6cfeb0-2298-4038-9df1-d4de6572fa13"/>
    <xsd:import namespace="165105db-7832-42c1-b338-f158060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feb0-2298-4038-9df1-d4de6572f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105db-7832-42c1-b338-f158060304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90F47-788D-40BE-8F2A-5E1100A10885}"/>
</file>

<file path=customXml/itemProps2.xml><?xml version="1.0" encoding="utf-8"?>
<ds:datastoreItem xmlns:ds="http://schemas.openxmlformats.org/officeDocument/2006/customXml" ds:itemID="{DD1C4BC7-FC4C-4BAF-81EC-60A18C80485E}"/>
</file>

<file path=customXml/itemProps3.xml><?xml version="1.0" encoding="utf-8"?>
<ds:datastoreItem xmlns:ds="http://schemas.openxmlformats.org/officeDocument/2006/customXml" ds:itemID="{2AA6927B-6F10-43A8-BB1B-8D633CAB61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Red Deer</dc:creator>
  <keywords/>
  <dc:description/>
  <lastModifiedBy>Kirsten Cotton</lastModifiedBy>
  <revision>7</revision>
  <lastPrinted>2014-11-25T17:59:00.0000000Z</lastPrinted>
  <dcterms:created xsi:type="dcterms:W3CDTF">2021-01-08T17:52:00.0000000Z</dcterms:created>
  <dcterms:modified xsi:type="dcterms:W3CDTF">2021-01-22T03:26:00.2402407Z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0x0101004D5CA09505152B479F652FFF1E26689D</vt:lpwstr>
  </property>
</Properties>
</file>